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E2C8" w14:textId="77777777" w:rsidR="00D17926" w:rsidRPr="00B36537" w:rsidRDefault="00D17926" w:rsidP="00D179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D1D62A" w14:textId="77777777" w:rsidR="00D17926" w:rsidRPr="00B36537" w:rsidRDefault="00D17926" w:rsidP="00D179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11FC5A" w14:textId="77777777" w:rsidR="00D17926" w:rsidRPr="00664740" w:rsidRDefault="00D17926" w:rsidP="00D179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3F0ABC2C" w14:textId="77777777" w:rsidR="00D17926" w:rsidRPr="00B36537" w:rsidRDefault="00D17926" w:rsidP="00D179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E1B5A9" w14:textId="77777777" w:rsidR="00D17926" w:rsidRPr="00663B39" w:rsidRDefault="00D17926" w:rsidP="00D179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E1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E1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302C76D" w14:textId="77777777" w:rsidR="00D17926" w:rsidRDefault="00D17926" w:rsidP="00D1792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A94876" w14:textId="77777777" w:rsidR="00D17926" w:rsidRPr="00B36537" w:rsidRDefault="00D17926" w:rsidP="00D1792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4DA2A0" w14:textId="77777777" w:rsidR="00D17926" w:rsidRPr="00B36537" w:rsidRDefault="00D17926" w:rsidP="00D179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E6490BE" w14:textId="77777777" w:rsidR="00D17926" w:rsidRPr="00535688" w:rsidRDefault="00D17926" w:rsidP="00D179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311A0D6" w14:textId="77777777" w:rsidR="00D17926" w:rsidRDefault="00D17926" w:rsidP="00D179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6542D73" w14:textId="77777777" w:rsidR="00D17926" w:rsidRPr="004551E1" w:rsidRDefault="00D17926" w:rsidP="00D179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56606A58" w14:textId="77777777" w:rsidR="00D17926" w:rsidRPr="004551E1" w:rsidRDefault="00D17926" w:rsidP="00D179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4BDC9C71" w14:textId="77777777" w:rsidR="00D17926" w:rsidRPr="004551E1" w:rsidRDefault="00D17926" w:rsidP="00D179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96A7929" w14:textId="77777777" w:rsidR="00D17926" w:rsidRPr="004551E1" w:rsidRDefault="00D17926" w:rsidP="00D179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В.,</w:t>
      </w:r>
    </w:p>
    <w:p w14:paraId="34B6F921" w14:textId="77777777" w:rsidR="00D17926" w:rsidRPr="00B36537" w:rsidRDefault="00D17926" w:rsidP="00D179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E1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E1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A803BA8" w14:textId="77777777" w:rsidR="00D17926" w:rsidRPr="00535688" w:rsidRDefault="00D17926" w:rsidP="00D179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47D7F9C" w14:textId="77777777" w:rsidR="00D17926" w:rsidRPr="00B36537" w:rsidRDefault="00D17926" w:rsidP="00D179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D956CDE" w14:textId="77777777" w:rsidR="00D17926" w:rsidRPr="00535688" w:rsidRDefault="00D17926" w:rsidP="00D179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7E81C1" w14:textId="77777777" w:rsidR="00D17926" w:rsidRDefault="00D17926" w:rsidP="00D17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48447B64" w14:textId="77777777" w:rsidR="00D17926" w:rsidRPr="006E02AC" w:rsidRDefault="00D17926" w:rsidP="00D1792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063E809A" w14:textId="77777777" w:rsidR="00D17926" w:rsidRPr="006E02AC" w:rsidRDefault="00D17926" w:rsidP="00D1792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26D83C2F" w14:textId="77777777" w:rsidR="00D17926" w:rsidRPr="00793A2B" w:rsidRDefault="00D17926" w:rsidP="00D17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письменные объяснения,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сообщил, что не направлял своевременно в АПМО документы, подтверждающие повышение </w:t>
      </w:r>
      <w:r w:rsidRPr="006E02AC">
        <w:rPr>
          <w:rFonts w:ascii="Times New Roman" w:hAnsi="Times New Roman"/>
          <w:sz w:val="24"/>
        </w:rPr>
        <w:t>профессиональн</w:t>
      </w:r>
      <w:r>
        <w:rPr>
          <w:rFonts w:ascii="Times New Roman" w:hAnsi="Times New Roman"/>
          <w:sz w:val="24"/>
        </w:rPr>
        <w:t>ого</w:t>
      </w:r>
      <w:r w:rsidRPr="006E02AC">
        <w:rPr>
          <w:rFonts w:ascii="Times New Roman" w:hAnsi="Times New Roman"/>
          <w:sz w:val="24"/>
        </w:rPr>
        <w:t xml:space="preserve"> уровн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однако, такие документы есть, они приложены к письменным объяснениям и подтверждают, что с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он, адвокат, обязанный по Стандарту набрать 120 академических часов за три года, повышал профессиональный уровень в адвокатском бюро в 2019–2022 гг. (набрав 104,5 часа согласно справке бюро), обучался в аспирантуре в 2018–2021 гг. (набрав 180 зачетных единиц согласно диплому вуза), преподавал в вузе, опубликовал три статьи в рецензируемых научных журналах (общим объемом 4,26 печатных листа), выступил соавтором в коллективной научной монографии, адвокат, полагает, что совершенный им дисциплинарный проступок является малозначительным.</w:t>
      </w:r>
    </w:p>
    <w:p w14:paraId="50899F4E" w14:textId="77777777" w:rsidR="00D17926" w:rsidRDefault="00D17926" w:rsidP="00D1792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4AB15112" w14:textId="77777777" w:rsidR="00D17926" w:rsidRDefault="00D17926" w:rsidP="00D1792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F80024C" w14:textId="77777777" w:rsidR="00D17926" w:rsidRDefault="00D17926" w:rsidP="00D1792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CE4E085" w14:textId="77777777" w:rsidR="00D17926" w:rsidRPr="00BC731D" w:rsidRDefault="00D17926" w:rsidP="00D1792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3863006" w14:textId="77777777" w:rsidR="00D17926" w:rsidRPr="008570C2" w:rsidRDefault="00D17926" w:rsidP="00D1792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DED2AA0" w14:textId="77777777" w:rsidR="00D17926" w:rsidRDefault="00D17926" w:rsidP="00D1792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E890ACD" w14:textId="77777777" w:rsidR="00D17926" w:rsidRDefault="00D17926" w:rsidP="00D179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7029AB" w14:textId="77777777" w:rsidR="00D17926" w:rsidRPr="00A4558E" w:rsidRDefault="00D17926" w:rsidP="00D179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учитыва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я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, что адвокат </w:t>
      </w: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A4558E">
        <w:rPr>
          <w:rFonts w:ascii="Times New Roman" w:hAnsi="Times New Roman"/>
          <w:sz w:val="24"/>
          <w:szCs w:val="24"/>
        </w:rPr>
        <w:t>документально подтвердил повышение профессионального уровня после возбуждения дисциплинарного производства</w:t>
      </w:r>
      <w:r>
        <w:rPr>
          <w:rFonts w:ascii="Times New Roman" w:hAnsi="Times New Roman"/>
          <w:sz w:val="24"/>
          <w:szCs w:val="24"/>
        </w:rPr>
        <w:t>,</w:t>
      </w:r>
      <w:r w:rsidRPr="00A4558E">
        <w:rPr>
          <w:rFonts w:ascii="Times New Roman" w:hAnsi="Times New Roman"/>
          <w:sz w:val="24"/>
          <w:szCs w:val="24"/>
        </w:rPr>
        <w:t xml:space="preserve">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полагает, что при рассмотрении дисциплинарного производства в Совете АПМО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может быть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принято решение о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прекращен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ии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дисциплинарно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го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производств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вследствие малозначительности совершенного адвокатом проступка с указанием адвокату на допущенное нарушение.</w:t>
      </w:r>
    </w:p>
    <w:p w14:paraId="3BFB8519" w14:textId="77777777" w:rsidR="00D17926" w:rsidRPr="00B606F1" w:rsidRDefault="00D17926" w:rsidP="00D1792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2DF336" w14:textId="77777777" w:rsidR="00D17926" w:rsidRDefault="00D17926" w:rsidP="00D1792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CD8445E" w14:textId="77777777" w:rsidR="00D17926" w:rsidRDefault="00D17926" w:rsidP="00D1792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FC3BD9D" w14:textId="77777777" w:rsidR="00D17926" w:rsidRPr="003F411B" w:rsidRDefault="00D17926" w:rsidP="00D1792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34E066D" w14:textId="77777777" w:rsidR="00D17926" w:rsidRDefault="00D17926" w:rsidP="00D1792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EE125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E1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E12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</w:rPr>
        <w:t xml:space="preserve">своевременному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73596DFE" w14:textId="77777777" w:rsidR="00D17926" w:rsidRDefault="00D17926" w:rsidP="00D179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DDA6C7" w14:textId="77777777" w:rsidR="00D17926" w:rsidRDefault="00D17926" w:rsidP="00D179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5403B8" w14:textId="77777777" w:rsidR="00D17926" w:rsidRPr="00F2092D" w:rsidRDefault="00D17926" w:rsidP="00D179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41FAB79" w14:textId="77777777" w:rsidR="00D17926" w:rsidRPr="00F2092D" w:rsidRDefault="00D17926" w:rsidP="00D179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E01FDB9" w14:textId="77777777" w:rsidR="00D17926" w:rsidRDefault="00D17926" w:rsidP="00D179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D6F87F6" w14:textId="77777777" w:rsidR="00D17926" w:rsidRDefault="00D17926" w:rsidP="00D179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ABFB577" w14:textId="77777777" w:rsidR="00D17926" w:rsidRDefault="00D17926" w:rsidP="00D179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A192EA" w14:textId="77777777" w:rsidR="00D17926" w:rsidRDefault="00D17926" w:rsidP="00D179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9A9AF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89576614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4C"/>
    <w:rsid w:val="00064F3B"/>
    <w:rsid w:val="00374B4C"/>
    <w:rsid w:val="00D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474D-544E-4911-817F-76B8F0CC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2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9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792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D179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1792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2023-05-18T07:35:00Z</dcterms:created>
  <dcterms:modified xsi:type="dcterms:W3CDTF">2023-05-18T07:35:00Z</dcterms:modified>
</cp:coreProperties>
</file>